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6"/>
        <w:gridCol w:w="2253"/>
        <w:gridCol w:w="2977"/>
      </w:tblGrid>
      <w:tr w14:paraId="3D2D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>
            <w:pPr>
              <w:jc w:val="both"/>
            </w:pPr>
          </w:p>
        </w:tc>
      </w:tr>
      <w:tr w14:paraId="3E96E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0F70FB5E">
            <w:pPr>
              <w:pStyle w:val="2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14:paraId="72BB9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>
            <w:pPr>
              <w:pBdr>
                <w:bottom w:val="single" w:color="auto" w:sz="12" w:space="1"/>
              </w:pBdr>
              <w:rPr>
                <w:b/>
                <w:i/>
                <w:sz w:val="6"/>
              </w:rPr>
            </w:pPr>
          </w:p>
          <w:p w14:paraId="3358DA4D">
            <w:pPr>
              <w:rPr>
                <w:b/>
                <w:i/>
                <w:sz w:val="6"/>
              </w:rPr>
            </w:pPr>
          </w:p>
        </w:tc>
      </w:tr>
      <w:tr w14:paraId="213A3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>
            <w:pPr>
              <w:jc w:val="center"/>
              <w:rPr>
                <w:b/>
              </w:rPr>
            </w:pPr>
          </w:p>
          <w:p w14:paraId="17688EC7">
            <w:pPr>
              <w:pStyle w:val="2"/>
              <w:spacing w:line="240" w:lineRule="auto"/>
            </w:pPr>
            <w:r>
              <w:t>ПОСТАНОВЛЕНИЕ</w:t>
            </w:r>
          </w:p>
        </w:tc>
      </w:tr>
      <w:tr w14:paraId="1C83A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6" w:type="dxa"/>
          </w:tcPr>
          <w:p w14:paraId="50FF9B6E">
            <w:pPr>
              <w:jc w:val="both"/>
              <w:rPr>
                <w:spacing w:val="-20"/>
                <w:sz w:val="24"/>
              </w:rPr>
            </w:pPr>
          </w:p>
          <w:p w14:paraId="78FAB55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>
            <w:pPr>
              <w:rPr>
                <w:spacing w:val="-20"/>
                <w:sz w:val="28"/>
                <w:szCs w:val="28"/>
              </w:rPr>
            </w:pPr>
          </w:p>
          <w:p w14:paraId="4DADB849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№_</w:t>
            </w:r>
            <w:r>
              <w:rPr>
                <w:spacing w:val="-20"/>
                <w:sz w:val="24"/>
                <w:szCs w:val="24"/>
              </w:rPr>
              <w:t>__________________</w:t>
            </w:r>
            <w:r>
              <w:rPr>
                <w:spacing w:val="-20"/>
                <w:sz w:val="28"/>
                <w:szCs w:val="28"/>
              </w:rPr>
              <w:t>_</w:t>
            </w:r>
          </w:p>
        </w:tc>
      </w:tr>
    </w:tbl>
    <w:p w14:paraId="02572552">
      <w:pPr>
        <w:rPr>
          <w:sz w:val="28"/>
          <w:szCs w:val="28"/>
          <w:lang w:val="en-US"/>
        </w:rPr>
      </w:pPr>
      <w:r>
        <w:rPr>
          <w:b/>
          <w:sz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 внесении изменений в муниципальную программу Раменского </w:t>
      </w:r>
      <w:r>
        <w:rPr>
          <w:sz w:val="28"/>
          <w:szCs w:val="28"/>
        </w:rPr>
        <w:t>муниципального</w:t>
      </w:r>
      <w:r>
        <w:rPr>
          <w:color w:val="000000"/>
          <w:spacing w:val="-1"/>
          <w:sz w:val="28"/>
          <w:szCs w:val="28"/>
        </w:rPr>
        <w:t xml:space="preserve"> округа Московской области «</w:t>
      </w:r>
      <w:r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 управления, осуществления бюджетного процесса и управления финансами на территории Раменского муниципального округа,</w:t>
      </w:r>
    </w:p>
    <w:p w14:paraId="357846A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>
      <w:pPr>
        <w:spacing w:after="2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340A02D1">
      <w:pPr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>
        <w:rPr>
          <w:sz w:val="28"/>
          <w:szCs w:val="28"/>
        </w:rPr>
        <w:t>», утвержденную постановлением администрации Раменского городского округа от 03.11.2022 № 15297                    (</w:t>
      </w:r>
      <w:r>
        <w:rPr>
          <w:bCs/>
          <w:sz w:val="28"/>
          <w:szCs w:val="28"/>
        </w:rPr>
        <w:t xml:space="preserve">с изменениями, внесенными </w:t>
      </w:r>
      <w:r>
        <w:rPr>
          <w:sz w:val="28"/>
          <w:szCs w:val="28"/>
        </w:rPr>
        <w:t>постановлениями администрации Раменского городского округа от 31.03.2023 № 991, от 29.06.2023 № 2347, от 29.09.2023    № 3581, от 29.11.2023 № 4430, от 12.01.2024 № 67, от 28.02.2024 № 692, от 26.03.2024 № 1094, от 22.05.2024 № 1792, от 21.08.2024 № 3272, от 17.10.2024 № 4227, от 27.12.2024 № 5762, постановлениями администрации Раменского муниципального округа от 27.02.2025 № 917, от 25.06.2025 № 2719, от 25.07.2025 № 3197, от 02.09.2025 № 3896, от 06.10.2025 № 4418, от 12.01.2026 № 9, от 17.02.2026 № 466, от 23.03.2026 № 986, от 28.05.2026 № 1944), изложив ее в редакции согласно Приложению  к настоящему постановлению.</w:t>
      </w:r>
    </w:p>
    <w:p w14:paraId="7F1AEA55">
      <w:pPr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Муниципальному автономному учреждению «Раменский медиацентр» Раменского муниципального округа (</w:t>
      </w:r>
      <w:r>
        <w:rPr>
          <w:bCs/>
          <w:sz w:val="28"/>
          <w:szCs w:val="28"/>
        </w:rPr>
        <w:t xml:space="preserve">Скороспелова М.А.) </w:t>
      </w:r>
      <w:r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>
      <w:pPr>
        <w:numPr>
          <w:ilvl w:val="0"/>
          <w:numId w:val="1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Управлению муниципальных услуг, связи и развития </w:t>
      </w:r>
      <w:r>
        <w:rPr>
          <w:bCs/>
          <w:sz w:val="28"/>
        </w:rPr>
        <w:t>информационно-коммуникационных технологий</w:t>
      </w:r>
      <w:r>
        <w:rPr>
          <w:sz w:val="28"/>
        </w:rPr>
        <w:t xml:space="preserve">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r>
        <w:fldChar w:fldCharType="begin"/>
      </w:r>
      <w:r>
        <w:instrText xml:space="preserve"> HYPERLINK "http://www.ramenskoye.ru" </w:instrText>
      </w:r>
      <w:r>
        <w:fldChar w:fldCharType="separate"/>
      </w:r>
      <w:r>
        <w:rPr>
          <w:rStyle w:val="6"/>
          <w:rFonts w:eastAsiaTheme="majorEastAsia"/>
          <w:color w:val="auto"/>
          <w:sz w:val="28"/>
          <w:u w:val="none"/>
        </w:rPr>
        <w:t>www.ramenskoye.ru</w:t>
      </w:r>
      <w:r>
        <w:rPr>
          <w:rStyle w:val="6"/>
          <w:rFonts w:eastAsiaTheme="majorEastAsia"/>
          <w:color w:val="auto"/>
          <w:sz w:val="28"/>
          <w:u w:val="none"/>
        </w:rPr>
        <w:fldChar w:fldCharType="end"/>
      </w:r>
      <w:r>
        <w:rPr>
          <w:sz w:val="28"/>
        </w:rPr>
        <w:t xml:space="preserve">. </w:t>
      </w:r>
    </w:p>
    <w:p w14:paraId="0597E32C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</w:rPr>
      </w:pPr>
      <w:r>
        <w:rPr>
          <w:sz w:val="28"/>
        </w:rPr>
        <w:t>Контроль за исполнением настоящего постановления возложить</w:t>
      </w:r>
      <w:r>
        <w:rPr>
          <w:sz w:val="28"/>
        </w:rPr>
        <w:br w:type="textWrapping"/>
      </w:r>
      <w:r>
        <w:rPr>
          <w:sz w:val="28"/>
        </w:rPr>
        <w:t xml:space="preserve">на заместителя главы Раменского муниципального округа </w:t>
      </w:r>
      <w:r>
        <w:rPr>
          <w:sz w:val="28"/>
          <w:szCs w:val="28"/>
        </w:rPr>
        <w:t>Езерского В.В.</w:t>
      </w:r>
    </w:p>
    <w:p w14:paraId="2EF2D4AB">
      <w:pPr>
        <w:jc w:val="both"/>
        <w:rPr>
          <w:sz w:val="28"/>
          <w:szCs w:val="28"/>
        </w:rPr>
      </w:pPr>
    </w:p>
    <w:p w14:paraId="01FE8668">
      <w:pPr>
        <w:jc w:val="both"/>
        <w:rPr>
          <w:sz w:val="28"/>
          <w:szCs w:val="28"/>
        </w:rPr>
      </w:pPr>
    </w:p>
    <w:p w14:paraId="707118C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14:paraId="7CE0DCF3">
      <w:pPr>
        <w:jc w:val="both"/>
        <w:rPr>
          <w:sz w:val="28"/>
          <w:szCs w:val="28"/>
        </w:rPr>
      </w:pPr>
    </w:p>
    <w:p w14:paraId="5989592D">
      <w:pPr>
        <w:tabs>
          <w:tab w:val="left" w:pos="7080"/>
        </w:tabs>
        <w:jc w:val="both"/>
        <w:rPr>
          <w:sz w:val="10"/>
          <w:szCs w:val="10"/>
        </w:rPr>
      </w:pPr>
    </w:p>
    <w:p w14:paraId="052EF9C7">
      <w:pPr>
        <w:tabs>
          <w:tab w:val="left" w:pos="7080"/>
        </w:tabs>
        <w:jc w:val="both"/>
        <w:rPr>
          <w:sz w:val="10"/>
          <w:szCs w:val="10"/>
        </w:rPr>
      </w:pPr>
    </w:p>
    <w:p w14:paraId="76310661">
      <w:pPr>
        <w:tabs>
          <w:tab w:val="left" w:pos="7080"/>
        </w:tabs>
        <w:jc w:val="both"/>
        <w:rPr>
          <w:sz w:val="10"/>
          <w:szCs w:val="10"/>
        </w:rPr>
      </w:pPr>
    </w:p>
    <w:p w14:paraId="51CEB531">
      <w:pPr>
        <w:tabs>
          <w:tab w:val="left" w:pos="7080"/>
        </w:tabs>
        <w:jc w:val="both"/>
        <w:rPr>
          <w:sz w:val="10"/>
          <w:szCs w:val="10"/>
        </w:rPr>
      </w:pPr>
    </w:p>
    <w:p w14:paraId="0209FFAE">
      <w:pPr>
        <w:tabs>
          <w:tab w:val="left" w:pos="7080"/>
        </w:tabs>
        <w:jc w:val="both"/>
        <w:rPr>
          <w:sz w:val="10"/>
          <w:szCs w:val="10"/>
        </w:rPr>
      </w:pPr>
    </w:p>
    <w:p w14:paraId="54A278BF">
      <w:pPr>
        <w:tabs>
          <w:tab w:val="left" w:pos="7080"/>
        </w:tabs>
        <w:jc w:val="both"/>
        <w:rPr>
          <w:sz w:val="10"/>
          <w:szCs w:val="10"/>
        </w:rPr>
      </w:pPr>
    </w:p>
    <w:p w14:paraId="77FF1C9D">
      <w:pPr>
        <w:tabs>
          <w:tab w:val="left" w:pos="7080"/>
        </w:tabs>
        <w:jc w:val="both"/>
        <w:rPr>
          <w:sz w:val="10"/>
          <w:szCs w:val="10"/>
        </w:rPr>
      </w:pPr>
    </w:p>
    <w:p w14:paraId="10F9B317">
      <w:pPr>
        <w:tabs>
          <w:tab w:val="left" w:pos="7080"/>
        </w:tabs>
        <w:jc w:val="both"/>
        <w:rPr>
          <w:sz w:val="10"/>
          <w:szCs w:val="10"/>
        </w:rPr>
      </w:pPr>
    </w:p>
    <w:p w14:paraId="56583D2A">
      <w:pPr>
        <w:tabs>
          <w:tab w:val="left" w:pos="7080"/>
        </w:tabs>
        <w:jc w:val="both"/>
        <w:rPr>
          <w:sz w:val="10"/>
          <w:szCs w:val="10"/>
        </w:rPr>
      </w:pPr>
    </w:p>
    <w:p w14:paraId="122F5CDC">
      <w:pPr>
        <w:tabs>
          <w:tab w:val="left" w:pos="7080"/>
        </w:tabs>
        <w:jc w:val="both"/>
        <w:rPr>
          <w:sz w:val="10"/>
          <w:szCs w:val="10"/>
        </w:rPr>
      </w:pPr>
    </w:p>
    <w:p w14:paraId="3E0A2D47">
      <w:pPr>
        <w:tabs>
          <w:tab w:val="left" w:pos="7080"/>
        </w:tabs>
        <w:jc w:val="both"/>
        <w:rPr>
          <w:sz w:val="10"/>
          <w:szCs w:val="10"/>
        </w:rPr>
      </w:pPr>
    </w:p>
    <w:p w14:paraId="2777CFF7">
      <w:pPr>
        <w:tabs>
          <w:tab w:val="left" w:pos="7080"/>
        </w:tabs>
        <w:jc w:val="both"/>
        <w:rPr>
          <w:sz w:val="10"/>
          <w:szCs w:val="10"/>
        </w:rPr>
      </w:pPr>
    </w:p>
    <w:p w14:paraId="3A720209">
      <w:pPr>
        <w:tabs>
          <w:tab w:val="left" w:pos="7080"/>
        </w:tabs>
        <w:jc w:val="both"/>
        <w:rPr>
          <w:sz w:val="10"/>
          <w:szCs w:val="10"/>
        </w:rPr>
      </w:pPr>
    </w:p>
    <w:p w14:paraId="42C4DBCD">
      <w:pPr>
        <w:tabs>
          <w:tab w:val="left" w:pos="7080"/>
        </w:tabs>
        <w:jc w:val="both"/>
        <w:rPr>
          <w:sz w:val="10"/>
          <w:szCs w:val="10"/>
        </w:rPr>
      </w:pPr>
    </w:p>
    <w:p w14:paraId="15311AB9">
      <w:pPr>
        <w:tabs>
          <w:tab w:val="left" w:pos="7080"/>
        </w:tabs>
        <w:jc w:val="both"/>
        <w:rPr>
          <w:sz w:val="10"/>
          <w:szCs w:val="10"/>
        </w:rPr>
      </w:pPr>
    </w:p>
    <w:p w14:paraId="17DAD71E">
      <w:pPr>
        <w:tabs>
          <w:tab w:val="left" w:pos="7080"/>
        </w:tabs>
        <w:jc w:val="both"/>
        <w:rPr>
          <w:sz w:val="10"/>
          <w:szCs w:val="10"/>
        </w:rPr>
      </w:pPr>
    </w:p>
    <w:p w14:paraId="417B5E4F">
      <w:pPr>
        <w:tabs>
          <w:tab w:val="left" w:pos="7080"/>
        </w:tabs>
        <w:jc w:val="both"/>
        <w:rPr>
          <w:sz w:val="10"/>
          <w:szCs w:val="10"/>
        </w:rPr>
      </w:pPr>
    </w:p>
    <w:p w14:paraId="34DDD052">
      <w:pPr>
        <w:tabs>
          <w:tab w:val="left" w:pos="7080"/>
        </w:tabs>
        <w:jc w:val="both"/>
        <w:rPr>
          <w:sz w:val="10"/>
          <w:szCs w:val="10"/>
        </w:rPr>
      </w:pPr>
    </w:p>
    <w:p w14:paraId="3C8DA88A">
      <w:pPr>
        <w:tabs>
          <w:tab w:val="left" w:pos="7080"/>
        </w:tabs>
        <w:jc w:val="both"/>
        <w:rPr>
          <w:sz w:val="10"/>
          <w:szCs w:val="10"/>
        </w:rPr>
      </w:pPr>
    </w:p>
    <w:p w14:paraId="21878C4D">
      <w:pPr>
        <w:tabs>
          <w:tab w:val="left" w:pos="7080"/>
        </w:tabs>
        <w:jc w:val="both"/>
        <w:rPr>
          <w:sz w:val="10"/>
          <w:szCs w:val="10"/>
        </w:rPr>
      </w:pPr>
    </w:p>
    <w:p w14:paraId="681E3B77">
      <w:pPr>
        <w:tabs>
          <w:tab w:val="left" w:pos="7080"/>
        </w:tabs>
        <w:jc w:val="both"/>
        <w:rPr>
          <w:sz w:val="10"/>
          <w:szCs w:val="10"/>
        </w:rPr>
      </w:pPr>
    </w:p>
    <w:p w14:paraId="6ADC27BC">
      <w:pPr>
        <w:tabs>
          <w:tab w:val="left" w:pos="7080"/>
        </w:tabs>
        <w:jc w:val="both"/>
        <w:rPr>
          <w:sz w:val="10"/>
          <w:szCs w:val="10"/>
        </w:rPr>
      </w:pPr>
    </w:p>
    <w:p w14:paraId="1AED3988">
      <w:pPr>
        <w:tabs>
          <w:tab w:val="left" w:pos="7080"/>
        </w:tabs>
        <w:jc w:val="both"/>
        <w:rPr>
          <w:sz w:val="10"/>
          <w:szCs w:val="10"/>
        </w:rPr>
      </w:pPr>
    </w:p>
    <w:p w14:paraId="19C4CEFB">
      <w:pPr>
        <w:tabs>
          <w:tab w:val="left" w:pos="7080"/>
        </w:tabs>
        <w:jc w:val="both"/>
        <w:rPr>
          <w:sz w:val="10"/>
          <w:szCs w:val="10"/>
        </w:rPr>
      </w:pPr>
    </w:p>
    <w:p w14:paraId="2E452BFB">
      <w:pPr>
        <w:tabs>
          <w:tab w:val="left" w:pos="7080"/>
        </w:tabs>
        <w:jc w:val="both"/>
        <w:rPr>
          <w:sz w:val="10"/>
          <w:szCs w:val="10"/>
        </w:rPr>
      </w:pPr>
    </w:p>
    <w:p w14:paraId="2EB509E3">
      <w:pPr>
        <w:tabs>
          <w:tab w:val="left" w:pos="7080"/>
        </w:tabs>
        <w:jc w:val="both"/>
        <w:rPr>
          <w:sz w:val="10"/>
          <w:szCs w:val="10"/>
        </w:rPr>
      </w:pPr>
    </w:p>
    <w:p w14:paraId="72490ACD">
      <w:pPr>
        <w:tabs>
          <w:tab w:val="left" w:pos="7080"/>
        </w:tabs>
        <w:jc w:val="both"/>
        <w:rPr>
          <w:sz w:val="10"/>
          <w:szCs w:val="10"/>
        </w:rPr>
      </w:pPr>
    </w:p>
    <w:p w14:paraId="7730434B">
      <w:pPr>
        <w:tabs>
          <w:tab w:val="left" w:pos="7080"/>
        </w:tabs>
        <w:jc w:val="both"/>
        <w:rPr>
          <w:sz w:val="10"/>
          <w:szCs w:val="10"/>
        </w:rPr>
      </w:pPr>
    </w:p>
    <w:p w14:paraId="119298F2">
      <w:pPr>
        <w:tabs>
          <w:tab w:val="left" w:pos="7080"/>
        </w:tabs>
        <w:jc w:val="both"/>
        <w:rPr>
          <w:sz w:val="10"/>
          <w:szCs w:val="10"/>
        </w:rPr>
      </w:pPr>
    </w:p>
    <w:p w14:paraId="400249C4">
      <w:pPr>
        <w:tabs>
          <w:tab w:val="left" w:pos="7080"/>
        </w:tabs>
        <w:jc w:val="both"/>
        <w:rPr>
          <w:sz w:val="10"/>
          <w:szCs w:val="10"/>
        </w:rPr>
      </w:pPr>
    </w:p>
    <w:p w14:paraId="32D4B37A">
      <w:pPr>
        <w:tabs>
          <w:tab w:val="left" w:pos="7080"/>
        </w:tabs>
        <w:jc w:val="both"/>
        <w:rPr>
          <w:sz w:val="10"/>
          <w:szCs w:val="10"/>
        </w:rPr>
      </w:pPr>
    </w:p>
    <w:p w14:paraId="24F62FE8">
      <w:pPr>
        <w:tabs>
          <w:tab w:val="left" w:pos="7080"/>
        </w:tabs>
        <w:jc w:val="both"/>
        <w:rPr>
          <w:sz w:val="10"/>
          <w:szCs w:val="10"/>
        </w:rPr>
      </w:pPr>
    </w:p>
    <w:p w14:paraId="13988FEE">
      <w:pPr>
        <w:tabs>
          <w:tab w:val="left" w:pos="7080"/>
        </w:tabs>
        <w:jc w:val="both"/>
        <w:rPr>
          <w:sz w:val="10"/>
          <w:szCs w:val="10"/>
        </w:rPr>
      </w:pPr>
    </w:p>
    <w:p w14:paraId="5ED65D39">
      <w:pPr>
        <w:tabs>
          <w:tab w:val="left" w:pos="7080"/>
        </w:tabs>
        <w:jc w:val="both"/>
        <w:rPr>
          <w:sz w:val="10"/>
          <w:szCs w:val="10"/>
        </w:rPr>
      </w:pPr>
    </w:p>
    <w:p w14:paraId="60C343A6">
      <w:pPr>
        <w:tabs>
          <w:tab w:val="left" w:pos="7080"/>
        </w:tabs>
        <w:jc w:val="both"/>
        <w:rPr>
          <w:sz w:val="10"/>
          <w:szCs w:val="10"/>
        </w:rPr>
      </w:pPr>
    </w:p>
    <w:p w14:paraId="3E071F61">
      <w:pPr>
        <w:tabs>
          <w:tab w:val="left" w:pos="7080"/>
        </w:tabs>
        <w:jc w:val="both"/>
        <w:rPr>
          <w:sz w:val="10"/>
          <w:szCs w:val="10"/>
        </w:rPr>
      </w:pPr>
    </w:p>
    <w:p w14:paraId="324BB18B">
      <w:pPr>
        <w:tabs>
          <w:tab w:val="left" w:pos="7080"/>
        </w:tabs>
        <w:jc w:val="both"/>
        <w:rPr>
          <w:sz w:val="10"/>
          <w:szCs w:val="10"/>
        </w:rPr>
      </w:pPr>
    </w:p>
    <w:p w14:paraId="1CE6EB27">
      <w:pPr>
        <w:tabs>
          <w:tab w:val="left" w:pos="7080"/>
        </w:tabs>
        <w:jc w:val="both"/>
        <w:rPr>
          <w:sz w:val="10"/>
          <w:szCs w:val="10"/>
        </w:rPr>
      </w:pPr>
    </w:p>
    <w:p w14:paraId="61D7FFD9">
      <w:pPr>
        <w:tabs>
          <w:tab w:val="left" w:pos="7080"/>
        </w:tabs>
        <w:jc w:val="both"/>
        <w:rPr>
          <w:sz w:val="10"/>
          <w:szCs w:val="10"/>
        </w:rPr>
      </w:pPr>
    </w:p>
    <w:p w14:paraId="367F0904">
      <w:pPr>
        <w:tabs>
          <w:tab w:val="left" w:pos="7080"/>
        </w:tabs>
        <w:jc w:val="both"/>
        <w:rPr>
          <w:sz w:val="10"/>
          <w:szCs w:val="10"/>
        </w:rPr>
      </w:pPr>
    </w:p>
    <w:p w14:paraId="4289A87C">
      <w:pPr>
        <w:tabs>
          <w:tab w:val="left" w:pos="7080"/>
        </w:tabs>
        <w:jc w:val="both"/>
        <w:rPr>
          <w:sz w:val="10"/>
          <w:szCs w:val="10"/>
        </w:rPr>
      </w:pPr>
    </w:p>
    <w:p w14:paraId="36116235">
      <w:pPr>
        <w:tabs>
          <w:tab w:val="left" w:pos="7080"/>
        </w:tabs>
        <w:jc w:val="both"/>
        <w:rPr>
          <w:sz w:val="10"/>
          <w:szCs w:val="10"/>
        </w:rPr>
      </w:pPr>
    </w:p>
    <w:p w14:paraId="53F157D4">
      <w:pPr>
        <w:tabs>
          <w:tab w:val="left" w:pos="7080"/>
        </w:tabs>
        <w:jc w:val="both"/>
        <w:rPr>
          <w:sz w:val="10"/>
          <w:szCs w:val="10"/>
        </w:rPr>
      </w:pPr>
    </w:p>
    <w:p w14:paraId="6CC35247">
      <w:pPr>
        <w:tabs>
          <w:tab w:val="left" w:pos="7080"/>
        </w:tabs>
        <w:jc w:val="both"/>
        <w:rPr>
          <w:sz w:val="10"/>
          <w:szCs w:val="10"/>
        </w:rPr>
      </w:pPr>
    </w:p>
    <w:p w14:paraId="1C386E13">
      <w:pPr>
        <w:tabs>
          <w:tab w:val="left" w:pos="7080"/>
        </w:tabs>
        <w:jc w:val="both"/>
        <w:rPr>
          <w:sz w:val="10"/>
          <w:szCs w:val="10"/>
        </w:rPr>
      </w:pPr>
    </w:p>
    <w:p w14:paraId="3BE3812E">
      <w:pPr>
        <w:tabs>
          <w:tab w:val="left" w:pos="7080"/>
        </w:tabs>
        <w:jc w:val="both"/>
        <w:rPr>
          <w:sz w:val="10"/>
          <w:szCs w:val="10"/>
        </w:rPr>
      </w:pPr>
    </w:p>
    <w:p w14:paraId="21DF96FB">
      <w:pPr>
        <w:tabs>
          <w:tab w:val="left" w:pos="7080"/>
        </w:tabs>
        <w:jc w:val="both"/>
        <w:rPr>
          <w:sz w:val="10"/>
          <w:szCs w:val="10"/>
        </w:rPr>
      </w:pPr>
    </w:p>
    <w:p w14:paraId="19AFE9C9">
      <w:pPr>
        <w:tabs>
          <w:tab w:val="left" w:pos="7080"/>
        </w:tabs>
        <w:jc w:val="both"/>
        <w:rPr>
          <w:sz w:val="10"/>
          <w:szCs w:val="10"/>
        </w:rPr>
      </w:pPr>
    </w:p>
    <w:p w14:paraId="0CA88C41">
      <w:pPr>
        <w:tabs>
          <w:tab w:val="left" w:pos="7080"/>
        </w:tabs>
        <w:jc w:val="both"/>
        <w:rPr>
          <w:sz w:val="10"/>
          <w:szCs w:val="10"/>
        </w:rPr>
      </w:pPr>
    </w:p>
    <w:p w14:paraId="391950FC">
      <w:pPr>
        <w:tabs>
          <w:tab w:val="left" w:pos="7080"/>
        </w:tabs>
        <w:jc w:val="both"/>
        <w:rPr>
          <w:sz w:val="10"/>
          <w:szCs w:val="10"/>
        </w:rPr>
      </w:pPr>
    </w:p>
    <w:p w14:paraId="1B44B64E">
      <w:pPr>
        <w:tabs>
          <w:tab w:val="left" w:pos="7080"/>
        </w:tabs>
        <w:jc w:val="both"/>
        <w:rPr>
          <w:sz w:val="10"/>
          <w:szCs w:val="10"/>
        </w:rPr>
      </w:pPr>
    </w:p>
    <w:p w14:paraId="3612913F">
      <w:pPr>
        <w:tabs>
          <w:tab w:val="left" w:pos="7080"/>
        </w:tabs>
        <w:jc w:val="both"/>
        <w:rPr>
          <w:sz w:val="10"/>
          <w:szCs w:val="10"/>
        </w:rPr>
      </w:pPr>
    </w:p>
    <w:p w14:paraId="015AFF99">
      <w:pPr>
        <w:tabs>
          <w:tab w:val="left" w:pos="7080"/>
        </w:tabs>
        <w:jc w:val="both"/>
        <w:rPr>
          <w:sz w:val="10"/>
          <w:szCs w:val="10"/>
        </w:rPr>
      </w:pPr>
    </w:p>
    <w:p w14:paraId="1B0C3EAA">
      <w:pPr>
        <w:tabs>
          <w:tab w:val="left" w:pos="7080"/>
        </w:tabs>
        <w:jc w:val="both"/>
        <w:rPr>
          <w:sz w:val="10"/>
          <w:szCs w:val="10"/>
        </w:rPr>
      </w:pPr>
    </w:p>
    <w:p w14:paraId="3FCCCE6F">
      <w:pPr>
        <w:tabs>
          <w:tab w:val="left" w:pos="7080"/>
        </w:tabs>
        <w:jc w:val="both"/>
        <w:rPr>
          <w:sz w:val="10"/>
          <w:szCs w:val="10"/>
        </w:rPr>
      </w:pPr>
    </w:p>
    <w:p w14:paraId="2F185307">
      <w:pPr>
        <w:tabs>
          <w:tab w:val="left" w:pos="7080"/>
        </w:tabs>
        <w:jc w:val="both"/>
        <w:rPr>
          <w:sz w:val="10"/>
          <w:szCs w:val="10"/>
        </w:rPr>
      </w:pPr>
    </w:p>
    <w:p w14:paraId="5335F57B">
      <w:pPr>
        <w:tabs>
          <w:tab w:val="left" w:pos="7080"/>
        </w:tabs>
        <w:jc w:val="both"/>
        <w:rPr>
          <w:sz w:val="10"/>
          <w:szCs w:val="10"/>
        </w:rPr>
      </w:pPr>
    </w:p>
    <w:p w14:paraId="58174387">
      <w:pPr>
        <w:tabs>
          <w:tab w:val="left" w:pos="7080"/>
        </w:tabs>
        <w:jc w:val="both"/>
        <w:rPr>
          <w:sz w:val="10"/>
          <w:szCs w:val="10"/>
        </w:rPr>
      </w:pPr>
    </w:p>
    <w:p w14:paraId="0F8675B3">
      <w:pPr>
        <w:tabs>
          <w:tab w:val="left" w:pos="7080"/>
        </w:tabs>
        <w:jc w:val="both"/>
        <w:rPr>
          <w:sz w:val="10"/>
          <w:szCs w:val="10"/>
        </w:rPr>
      </w:pPr>
    </w:p>
    <w:p w14:paraId="345E1DD5">
      <w:pPr>
        <w:tabs>
          <w:tab w:val="left" w:pos="7080"/>
        </w:tabs>
        <w:jc w:val="both"/>
        <w:rPr>
          <w:sz w:val="10"/>
          <w:szCs w:val="10"/>
        </w:rPr>
      </w:pPr>
    </w:p>
    <w:p w14:paraId="19AB4B00">
      <w:pPr>
        <w:tabs>
          <w:tab w:val="left" w:pos="7080"/>
        </w:tabs>
        <w:jc w:val="both"/>
        <w:rPr>
          <w:sz w:val="10"/>
          <w:szCs w:val="10"/>
        </w:rPr>
      </w:pPr>
    </w:p>
    <w:p w14:paraId="65B44D72">
      <w:pPr>
        <w:tabs>
          <w:tab w:val="left" w:pos="7080"/>
        </w:tabs>
        <w:jc w:val="both"/>
        <w:rPr>
          <w:sz w:val="10"/>
          <w:szCs w:val="10"/>
        </w:rPr>
      </w:pPr>
    </w:p>
    <w:p w14:paraId="510BFE6E">
      <w:pPr>
        <w:tabs>
          <w:tab w:val="left" w:pos="7080"/>
        </w:tabs>
        <w:jc w:val="both"/>
        <w:rPr>
          <w:sz w:val="10"/>
          <w:szCs w:val="10"/>
        </w:rPr>
      </w:pPr>
    </w:p>
    <w:p w14:paraId="542CB101">
      <w:pPr>
        <w:tabs>
          <w:tab w:val="left" w:pos="7080"/>
        </w:tabs>
        <w:jc w:val="both"/>
        <w:rPr>
          <w:sz w:val="10"/>
          <w:szCs w:val="10"/>
        </w:rPr>
      </w:pPr>
    </w:p>
    <w:p w14:paraId="001817FE">
      <w:pPr>
        <w:tabs>
          <w:tab w:val="left" w:pos="7080"/>
        </w:tabs>
        <w:jc w:val="both"/>
        <w:rPr>
          <w:sz w:val="10"/>
          <w:szCs w:val="10"/>
        </w:rPr>
      </w:pPr>
    </w:p>
    <w:p w14:paraId="375D117D">
      <w:pPr>
        <w:tabs>
          <w:tab w:val="left" w:pos="7080"/>
        </w:tabs>
        <w:jc w:val="both"/>
        <w:rPr>
          <w:sz w:val="10"/>
          <w:szCs w:val="10"/>
        </w:rPr>
      </w:pPr>
    </w:p>
    <w:p w14:paraId="0874CB50">
      <w:pPr>
        <w:tabs>
          <w:tab w:val="left" w:pos="7080"/>
        </w:tabs>
        <w:jc w:val="both"/>
        <w:rPr>
          <w:sz w:val="10"/>
          <w:szCs w:val="10"/>
        </w:rPr>
      </w:pPr>
    </w:p>
    <w:p w14:paraId="03A87BFB">
      <w:pPr>
        <w:tabs>
          <w:tab w:val="left" w:pos="7080"/>
        </w:tabs>
        <w:jc w:val="both"/>
        <w:rPr>
          <w:sz w:val="10"/>
          <w:szCs w:val="10"/>
        </w:rPr>
      </w:pPr>
    </w:p>
    <w:p w14:paraId="71A8FD55">
      <w:pPr>
        <w:tabs>
          <w:tab w:val="left" w:pos="7080"/>
        </w:tabs>
        <w:jc w:val="both"/>
        <w:rPr>
          <w:sz w:val="10"/>
          <w:szCs w:val="10"/>
        </w:rPr>
      </w:pPr>
    </w:p>
    <w:p w14:paraId="7B0BAC12">
      <w:pPr>
        <w:tabs>
          <w:tab w:val="left" w:pos="7080"/>
        </w:tabs>
        <w:jc w:val="both"/>
        <w:rPr>
          <w:sz w:val="10"/>
          <w:szCs w:val="10"/>
        </w:rPr>
      </w:pPr>
    </w:p>
    <w:p w14:paraId="7D6D8BCE">
      <w:pPr>
        <w:tabs>
          <w:tab w:val="left" w:pos="7080"/>
        </w:tabs>
        <w:jc w:val="both"/>
        <w:rPr>
          <w:sz w:val="10"/>
          <w:szCs w:val="10"/>
        </w:rPr>
      </w:pPr>
    </w:p>
    <w:p w14:paraId="0A2CF4AA">
      <w:pPr>
        <w:tabs>
          <w:tab w:val="left" w:pos="7080"/>
        </w:tabs>
        <w:jc w:val="both"/>
        <w:rPr>
          <w:sz w:val="10"/>
          <w:szCs w:val="10"/>
        </w:rPr>
      </w:pPr>
    </w:p>
    <w:p w14:paraId="5E39A3A3">
      <w:pPr>
        <w:tabs>
          <w:tab w:val="left" w:pos="7080"/>
        </w:tabs>
        <w:jc w:val="both"/>
        <w:rPr>
          <w:sz w:val="10"/>
          <w:szCs w:val="10"/>
        </w:rPr>
      </w:pPr>
    </w:p>
    <w:p w14:paraId="0D9F6075">
      <w:pPr>
        <w:tabs>
          <w:tab w:val="left" w:pos="7080"/>
        </w:tabs>
        <w:jc w:val="both"/>
        <w:rPr>
          <w:sz w:val="10"/>
          <w:szCs w:val="10"/>
        </w:rPr>
      </w:pPr>
      <w:bookmarkStart w:id="0" w:name="_GoBack"/>
      <w:bookmarkEnd w:id="0"/>
    </w:p>
    <w:p w14:paraId="36443289">
      <w:pPr>
        <w:tabs>
          <w:tab w:val="left" w:pos="7080"/>
        </w:tabs>
        <w:jc w:val="both"/>
        <w:rPr>
          <w:sz w:val="10"/>
          <w:szCs w:val="10"/>
        </w:rPr>
      </w:pPr>
    </w:p>
    <w:p w14:paraId="715376ED">
      <w:pPr>
        <w:tabs>
          <w:tab w:val="left" w:pos="7080"/>
        </w:tabs>
        <w:jc w:val="both"/>
        <w:rPr>
          <w:sz w:val="10"/>
          <w:szCs w:val="10"/>
        </w:rPr>
      </w:pPr>
    </w:p>
    <w:p w14:paraId="2A06550A">
      <w:r>
        <w:t xml:space="preserve">Исп. Великотная С.В. </w:t>
      </w:r>
    </w:p>
    <w:p w14:paraId="7E6923B7">
      <w:pPr>
        <w:rPr>
          <w:color w:val="000000"/>
          <w:sz w:val="28"/>
          <w:szCs w:val="28"/>
          <w:lang w:val="en-US"/>
        </w:rPr>
      </w:pPr>
      <w:r>
        <w:t>8-496-46-3-12-14</w:t>
      </w:r>
    </w:p>
    <w:sectPr>
      <w:pgSz w:w="11900" w:h="16840"/>
      <w:pgMar w:top="993" w:right="819" w:bottom="851" w:left="1668" w:header="0" w:footer="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CD2623"/>
    <w:multiLevelType w:val="multilevel"/>
    <w:tmpl w:val="11CD2623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C78F0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35B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C5634"/>
    <w:rsid w:val="00ED7EA2"/>
    <w:rsid w:val="00EF69AD"/>
    <w:rsid w:val="00F13E6F"/>
    <w:rsid w:val="00FD7446"/>
    <w:rsid w:val="5D37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6"/>
    <w:basedOn w:val="1"/>
    <w:next w:val="1"/>
    <w:link w:val="10"/>
    <w:qFormat/>
    <w:uiPriority w:val="0"/>
    <w:pPr>
      <w:keepNext/>
      <w:spacing w:line="360" w:lineRule="auto"/>
      <w:jc w:val="center"/>
      <w:outlineLvl w:val="5"/>
    </w:pPr>
    <w:rPr>
      <w:b/>
      <w:sz w:val="36"/>
    </w:rPr>
  </w:style>
  <w:style w:type="paragraph" w:styleId="3">
    <w:name w:val="heading 8"/>
    <w:basedOn w:val="1"/>
    <w:next w:val="1"/>
    <w:link w:val="14"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11"/>
    <w:qFormat/>
    <w:uiPriority w:val="0"/>
    <w:pPr>
      <w:tabs>
        <w:tab w:val="left" w:pos="3440"/>
      </w:tabs>
      <w:jc w:val="both"/>
    </w:pPr>
    <w:rPr>
      <w:sz w:val="24"/>
      <w:szCs w:val="24"/>
    </w:rPr>
  </w:style>
  <w:style w:type="paragraph" w:styleId="9">
    <w:name w:val="Body Text Indent"/>
    <w:basedOn w:val="1"/>
    <w:link w:val="15"/>
    <w:semiHidden/>
    <w:unhideWhenUsed/>
    <w:qFormat/>
    <w:uiPriority w:val="99"/>
    <w:pPr>
      <w:spacing w:after="120"/>
      <w:ind w:left="283"/>
    </w:pPr>
  </w:style>
  <w:style w:type="character" w:customStyle="1" w:styleId="10">
    <w:name w:val="Заголовок 6 Знак"/>
    <w:basedOn w:val="4"/>
    <w:link w:val="2"/>
    <w:qFormat/>
    <w:uiPriority w:val="0"/>
    <w:rPr>
      <w:rFonts w:ascii="Times New Roman" w:hAnsi="Times New Roman" w:eastAsia="Times New Roman" w:cs="Times New Roman"/>
      <w:b/>
      <w:sz w:val="36"/>
      <w:szCs w:val="20"/>
      <w:lang w:eastAsia="ru-RU"/>
    </w:rPr>
  </w:style>
  <w:style w:type="character" w:customStyle="1" w:styleId="11">
    <w:name w:val="Основной текст Знак"/>
    <w:basedOn w:val="4"/>
    <w:link w:val="8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4">
    <w:name w:val="Заголовок 8 Знак"/>
    <w:basedOn w:val="4"/>
    <w:link w:val="3"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:lang w:eastAsia="ru-RU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">
    <w:name w:val="Основной текст с отступом Знак"/>
    <w:basedOn w:val="4"/>
    <w:link w:val="9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17">
    <w:name w:val="Основной текст_"/>
    <w:basedOn w:val="4"/>
    <w:link w:val="18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paragraph" w:customStyle="1" w:styleId="18">
    <w:name w:val="Основной текст1"/>
    <w:basedOn w:val="1"/>
    <w:link w:val="17"/>
    <w:qFormat/>
    <w:uiPriority w:val="0"/>
    <w:pPr>
      <w:widowControl w:val="0"/>
      <w:ind w:firstLine="400"/>
    </w:pPr>
    <w:rPr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Администрация Раменского муниципального района</Company>
  <Pages>2</Pages>
  <Words>322</Words>
  <Characters>2499</Characters>
  <Lines>21</Lines>
  <Paragraphs>6</Paragraphs>
  <TotalTime>2</TotalTime>
  <ScaleCrop>false</ScaleCrop>
  <LinksUpToDate>false</LinksUpToDate>
  <CharactersWithSpaces>2872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2026-06-25T07:14:00Z</dcterms:created>
  <dc:creator>Козлова</dc:creator>
  <cp:lastModifiedBy>Admin</cp:lastModifiedBy>
  <cp:lastPrinted>2019-09-18T09:04:00Z</cp:lastPrinted>
  <dcterms:modified xsi:type="dcterms:W3CDTF">2026-06-26T07:11:28Z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eyJoZGlkIjoiMzEwNTM5NzYwMDRjMzkwZTVkZjY2ODkwMGIxNGU0OTUifQ==</vt:lpwstr>
  </property>
  <property fmtid="{D5CDD505-2E9C-101B-9397-08002B2CF9AE}" pid="3" name="KSOProductBuildVer">
    <vt:lpwstr>1049-12.1.0.26372</vt:lpwstr>
  </property>
  <property fmtid="{D5CDD505-2E9C-101B-9397-08002B2CF9AE}" pid="4" name="ICV">
    <vt:lpwstr>103A45947AB64FE389813CC5CBF74D82_12</vt:lpwstr>
  </property>
</Properties>
</file>